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734D" w14:textId="4A3110AA" w:rsidR="001523F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b/>
          <w:bCs/>
          <w:sz w:val="24"/>
          <w:szCs w:val="24"/>
        </w:rPr>
        <w:t>To:</w:t>
      </w:r>
      <w:r w:rsidRPr="003D3067">
        <w:rPr>
          <w:rFonts w:ascii="Calibri" w:hAnsi="Calibri" w:cs="Calibri"/>
          <w:sz w:val="24"/>
          <w:szCs w:val="24"/>
        </w:rPr>
        <w:t xml:space="preserve"> NEACSM </w:t>
      </w:r>
      <w:r w:rsidR="002A689D" w:rsidRPr="003D3067">
        <w:rPr>
          <w:rFonts w:ascii="Calibri" w:hAnsi="Calibri" w:cs="Calibri"/>
          <w:sz w:val="24"/>
          <w:szCs w:val="24"/>
        </w:rPr>
        <w:t>Past President Council</w:t>
      </w:r>
      <w:r w:rsidRPr="003D3067">
        <w:rPr>
          <w:rFonts w:ascii="Calibri" w:hAnsi="Calibri" w:cs="Calibri"/>
          <w:sz w:val="24"/>
          <w:szCs w:val="24"/>
        </w:rPr>
        <w:t xml:space="preserve"> and Executive Committee Members</w:t>
      </w:r>
    </w:p>
    <w:p w14:paraId="2840734E" w14:textId="77777777" w:rsidR="00C455E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40734F" w14:textId="03F481D5" w:rsidR="00C455EF" w:rsidRPr="003D3067" w:rsidRDefault="00C455EF" w:rsidP="005E485E">
      <w:pPr>
        <w:tabs>
          <w:tab w:val="left" w:pos="72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b/>
          <w:bCs/>
          <w:sz w:val="24"/>
          <w:szCs w:val="24"/>
        </w:rPr>
        <w:t>From:</w:t>
      </w:r>
      <w:r w:rsidRPr="003D3067">
        <w:rPr>
          <w:rFonts w:ascii="Calibri" w:hAnsi="Calibri" w:cs="Calibri"/>
          <w:sz w:val="24"/>
          <w:szCs w:val="24"/>
        </w:rPr>
        <w:t xml:space="preserve"> </w:t>
      </w:r>
      <w:r w:rsidRPr="003D3067">
        <w:rPr>
          <w:rFonts w:ascii="Calibri" w:hAnsi="Calibri" w:cs="Calibri"/>
          <w:sz w:val="24"/>
          <w:szCs w:val="24"/>
        </w:rPr>
        <w:tab/>
      </w:r>
      <w:r w:rsidR="00764F03" w:rsidRPr="003D3067">
        <w:rPr>
          <w:rFonts w:ascii="Calibri" w:hAnsi="Calibri" w:cs="Calibri"/>
          <w:sz w:val="24"/>
          <w:szCs w:val="24"/>
        </w:rPr>
        <w:t>Amanda Hickey</w:t>
      </w:r>
      <w:r w:rsidRPr="003D3067">
        <w:rPr>
          <w:rFonts w:ascii="Calibri" w:hAnsi="Calibri" w:cs="Calibri"/>
          <w:sz w:val="24"/>
          <w:szCs w:val="24"/>
        </w:rPr>
        <w:t xml:space="preserve">, Ph.D., and </w:t>
      </w:r>
      <w:r w:rsidR="00764F03" w:rsidRPr="003D3067">
        <w:rPr>
          <w:rFonts w:ascii="Calibri" w:hAnsi="Calibri" w:cs="Calibri"/>
          <w:sz w:val="24"/>
          <w:szCs w:val="24"/>
        </w:rPr>
        <w:t>Allison Seifert</w:t>
      </w:r>
      <w:r w:rsidR="00AA7296" w:rsidRPr="003D3067">
        <w:rPr>
          <w:rFonts w:ascii="Calibri" w:hAnsi="Calibri" w:cs="Calibri"/>
          <w:sz w:val="24"/>
          <w:szCs w:val="24"/>
        </w:rPr>
        <w:t>, Ph.D.</w:t>
      </w:r>
      <w:r w:rsidR="00764F03" w:rsidRPr="003D3067">
        <w:rPr>
          <w:rFonts w:ascii="Calibri" w:hAnsi="Calibri" w:cs="Calibri"/>
          <w:sz w:val="24"/>
          <w:szCs w:val="24"/>
        </w:rPr>
        <w:t>, CSCS</w:t>
      </w:r>
    </w:p>
    <w:p w14:paraId="28407350" w14:textId="509ADF5A" w:rsidR="00C455E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ab/>
        <w:t xml:space="preserve">NEACSM </w:t>
      </w:r>
      <w:r w:rsidR="00AA7296" w:rsidRPr="003D3067">
        <w:rPr>
          <w:rFonts w:ascii="Calibri" w:hAnsi="Calibri" w:cs="Calibri"/>
          <w:sz w:val="24"/>
          <w:szCs w:val="24"/>
        </w:rPr>
        <w:t>Sc</w:t>
      </w:r>
      <w:r w:rsidR="000112B8" w:rsidRPr="003D3067">
        <w:rPr>
          <w:rFonts w:ascii="Calibri" w:hAnsi="Calibri" w:cs="Calibri"/>
          <w:sz w:val="24"/>
          <w:szCs w:val="24"/>
        </w:rPr>
        <w:t>h</w:t>
      </w:r>
      <w:r w:rsidR="00AA7296" w:rsidRPr="003D3067">
        <w:rPr>
          <w:rFonts w:ascii="Calibri" w:hAnsi="Calibri" w:cs="Calibri"/>
          <w:sz w:val="24"/>
          <w:szCs w:val="24"/>
        </w:rPr>
        <w:t>ol</w:t>
      </w:r>
      <w:r w:rsidR="000112B8" w:rsidRPr="003D3067">
        <w:rPr>
          <w:rFonts w:ascii="Calibri" w:hAnsi="Calibri" w:cs="Calibri"/>
          <w:sz w:val="24"/>
          <w:szCs w:val="24"/>
        </w:rPr>
        <w:t>arship</w:t>
      </w:r>
      <w:r w:rsidR="002A689D" w:rsidRPr="003D3067">
        <w:rPr>
          <w:rFonts w:ascii="Calibri" w:hAnsi="Calibri" w:cs="Calibri"/>
          <w:sz w:val="24"/>
          <w:szCs w:val="24"/>
        </w:rPr>
        <w:t xml:space="preserve"> and </w:t>
      </w:r>
      <w:r w:rsidRPr="003D3067">
        <w:rPr>
          <w:rFonts w:ascii="Calibri" w:hAnsi="Calibri" w:cs="Calibri"/>
          <w:sz w:val="24"/>
          <w:szCs w:val="24"/>
        </w:rPr>
        <w:t xml:space="preserve">Awards Committee </w:t>
      </w:r>
      <w:r w:rsidR="00347DAC" w:rsidRPr="003D3067">
        <w:rPr>
          <w:rFonts w:ascii="Calibri" w:hAnsi="Calibri" w:cs="Calibri"/>
          <w:sz w:val="24"/>
          <w:szCs w:val="24"/>
        </w:rPr>
        <w:t>Co-c</w:t>
      </w:r>
      <w:r w:rsidRPr="003D3067">
        <w:rPr>
          <w:rFonts w:ascii="Calibri" w:hAnsi="Calibri" w:cs="Calibri"/>
          <w:sz w:val="24"/>
          <w:szCs w:val="24"/>
        </w:rPr>
        <w:t>hairpersons</w:t>
      </w:r>
    </w:p>
    <w:p w14:paraId="28407351" w14:textId="77777777" w:rsidR="00C455E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407352" w14:textId="75C8C8CF" w:rsidR="00C455E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b/>
          <w:bCs/>
          <w:sz w:val="24"/>
          <w:szCs w:val="24"/>
        </w:rPr>
        <w:t>Subject:</w:t>
      </w:r>
      <w:r w:rsidRPr="003D3067">
        <w:rPr>
          <w:rFonts w:ascii="Calibri" w:hAnsi="Calibri" w:cs="Calibri"/>
          <w:sz w:val="24"/>
          <w:szCs w:val="24"/>
        </w:rPr>
        <w:t xml:space="preserve"> 20</w:t>
      </w:r>
      <w:r w:rsidR="000112B8" w:rsidRPr="003D3067">
        <w:rPr>
          <w:rFonts w:ascii="Calibri" w:hAnsi="Calibri" w:cs="Calibri"/>
          <w:sz w:val="24"/>
          <w:szCs w:val="24"/>
        </w:rPr>
        <w:t>2</w:t>
      </w:r>
      <w:r w:rsidR="008F2BB5">
        <w:rPr>
          <w:rFonts w:ascii="Calibri" w:hAnsi="Calibri" w:cs="Calibri"/>
          <w:sz w:val="24"/>
          <w:szCs w:val="24"/>
        </w:rPr>
        <w:t>3</w:t>
      </w:r>
      <w:r w:rsidRPr="003D3067">
        <w:rPr>
          <w:rFonts w:ascii="Calibri" w:hAnsi="Calibri" w:cs="Calibri"/>
          <w:sz w:val="24"/>
          <w:szCs w:val="24"/>
        </w:rPr>
        <w:t xml:space="preserve"> NEACSM Honor Award</w:t>
      </w:r>
    </w:p>
    <w:p w14:paraId="28407354" w14:textId="45F601A0" w:rsidR="00C455E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407357" w14:textId="77777777" w:rsidR="00C455EF" w:rsidRPr="003D3067" w:rsidRDefault="00C455EF" w:rsidP="005E485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407358" w14:textId="35665975" w:rsidR="005E485E" w:rsidRPr="003D3067" w:rsidRDefault="00C455EF" w:rsidP="005E485E">
      <w:pPr>
        <w:spacing w:after="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 xml:space="preserve">The NEACSM </w:t>
      </w:r>
      <w:r w:rsidR="00BA4A67" w:rsidRPr="003D3067">
        <w:rPr>
          <w:rFonts w:ascii="Calibri" w:hAnsi="Calibri" w:cs="Calibri"/>
          <w:sz w:val="24"/>
          <w:szCs w:val="24"/>
        </w:rPr>
        <w:t>Scholarship</w:t>
      </w:r>
      <w:r w:rsidR="002A689D" w:rsidRPr="003D3067">
        <w:rPr>
          <w:rFonts w:ascii="Calibri" w:hAnsi="Calibri" w:cs="Calibri"/>
          <w:sz w:val="24"/>
          <w:szCs w:val="24"/>
        </w:rPr>
        <w:t xml:space="preserve"> and </w:t>
      </w:r>
      <w:r w:rsidRPr="003D3067">
        <w:rPr>
          <w:rFonts w:ascii="Calibri" w:hAnsi="Calibri" w:cs="Calibri"/>
          <w:sz w:val="24"/>
          <w:szCs w:val="24"/>
        </w:rPr>
        <w:t>Awards Committee is soliciting nomina</w:t>
      </w:r>
      <w:r w:rsidR="005E485E" w:rsidRPr="003D3067">
        <w:rPr>
          <w:rFonts w:ascii="Calibri" w:hAnsi="Calibri" w:cs="Calibri"/>
          <w:sz w:val="24"/>
          <w:szCs w:val="24"/>
        </w:rPr>
        <w:t>tions for the 20</w:t>
      </w:r>
      <w:r w:rsidR="00BA4A67" w:rsidRPr="003D3067">
        <w:rPr>
          <w:rFonts w:ascii="Calibri" w:hAnsi="Calibri" w:cs="Calibri"/>
          <w:sz w:val="24"/>
          <w:szCs w:val="24"/>
        </w:rPr>
        <w:t>2</w:t>
      </w:r>
      <w:r w:rsidR="008F2BB5">
        <w:rPr>
          <w:rFonts w:ascii="Calibri" w:hAnsi="Calibri" w:cs="Calibri"/>
          <w:sz w:val="24"/>
          <w:szCs w:val="24"/>
        </w:rPr>
        <w:t xml:space="preserve">3 </w:t>
      </w:r>
      <w:r w:rsidR="005E485E" w:rsidRPr="003D3067">
        <w:rPr>
          <w:rFonts w:ascii="Calibri" w:hAnsi="Calibri" w:cs="Calibri"/>
          <w:sz w:val="24"/>
          <w:szCs w:val="24"/>
        </w:rPr>
        <w:t xml:space="preserve">Honor Award. </w:t>
      </w:r>
      <w:r w:rsidR="00F27A1A" w:rsidRPr="003D3067">
        <w:rPr>
          <w:rFonts w:ascii="Calibri" w:hAnsi="Calibri" w:cs="Calibri"/>
          <w:sz w:val="24"/>
          <w:szCs w:val="24"/>
        </w:rPr>
        <w:t xml:space="preserve">The purpose of this award is to recognize a professional member who has provided significant contributions to both NEACSM and the field of exercise science. It is the highest honor bestowed by the chapter. </w:t>
      </w:r>
      <w:r w:rsidR="005E485E" w:rsidRPr="003D3067">
        <w:rPr>
          <w:rFonts w:ascii="Calibri" w:hAnsi="Calibri" w:cs="Calibri"/>
          <w:sz w:val="24"/>
          <w:szCs w:val="24"/>
        </w:rPr>
        <w:t>Nominated candidates will be evaluated on the following two criteria:</w:t>
      </w:r>
    </w:p>
    <w:p w14:paraId="28407359" w14:textId="77777777" w:rsidR="005E485E" w:rsidRPr="003D3067" w:rsidRDefault="005E485E" w:rsidP="005E485E">
      <w:pPr>
        <w:spacing w:after="0"/>
        <w:rPr>
          <w:rFonts w:ascii="Calibri" w:hAnsi="Calibri" w:cs="Calibri"/>
          <w:sz w:val="24"/>
          <w:szCs w:val="24"/>
        </w:rPr>
      </w:pPr>
    </w:p>
    <w:p w14:paraId="2840735A" w14:textId="40269C8E" w:rsidR="005E485E" w:rsidRPr="003D3067" w:rsidRDefault="005E485E" w:rsidP="005E485E">
      <w:pPr>
        <w:tabs>
          <w:tab w:val="left" w:pos="360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>1.</w:t>
      </w:r>
      <w:r w:rsidRPr="003D3067">
        <w:rPr>
          <w:rFonts w:ascii="Calibri" w:hAnsi="Calibri" w:cs="Calibri"/>
          <w:sz w:val="24"/>
          <w:szCs w:val="24"/>
        </w:rPr>
        <w:tab/>
        <w:t>Service to NEACSM.  This includes serving in an elected, appointed</w:t>
      </w:r>
      <w:r w:rsidR="00764F03" w:rsidRPr="003D3067">
        <w:rPr>
          <w:rFonts w:ascii="Calibri" w:hAnsi="Calibri" w:cs="Calibri"/>
          <w:sz w:val="24"/>
          <w:szCs w:val="24"/>
        </w:rPr>
        <w:t>,</w:t>
      </w:r>
      <w:r w:rsidRPr="003D3067">
        <w:rPr>
          <w:rFonts w:ascii="Calibri" w:hAnsi="Calibri" w:cs="Calibri"/>
          <w:sz w:val="24"/>
          <w:szCs w:val="24"/>
        </w:rPr>
        <w:t xml:space="preserve"> and/or volunteer position, </w:t>
      </w:r>
      <w:r w:rsidR="00764F03" w:rsidRPr="003D3067">
        <w:rPr>
          <w:rFonts w:ascii="Calibri" w:hAnsi="Calibri" w:cs="Calibri"/>
          <w:sz w:val="24"/>
          <w:szCs w:val="24"/>
        </w:rPr>
        <w:t>attending,</w:t>
      </w:r>
      <w:r w:rsidRPr="003D3067">
        <w:rPr>
          <w:rFonts w:ascii="Calibri" w:hAnsi="Calibri" w:cs="Calibri"/>
          <w:sz w:val="24"/>
          <w:szCs w:val="24"/>
        </w:rPr>
        <w:t xml:space="preserve"> and </w:t>
      </w:r>
      <w:r w:rsidR="00764F03" w:rsidRPr="003D3067">
        <w:rPr>
          <w:rFonts w:ascii="Calibri" w:hAnsi="Calibri" w:cs="Calibri"/>
          <w:sz w:val="24"/>
          <w:szCs w:val="24"/>
        </w:rPr>
        <w:t>participating</w:t>
      </w:r>
      <w:r w:rsidRPr="003D3067">
        <w:rPr>
          <w:rFonts w:ascii="Calibri" w:hAnsi="Calibri" w:cs="Calibri"/>
          <w:sz w:val="24"/>
          <w:szCs w:val="24"/>
        </w:rPr>
        <w:t xml:space="preserve"> at NEACSM Annual Meetings, </w:t>
      </w:r>
      <w:r w:rsidR="00764F03" w:rsidRPr="003D3067">
        <w:rPr>
          <w:rFonts w:ascii="Calibri" w:hAnsi="Calibri" w:cs="Calibri"/>
          <w:sz w:val="24"/>
          <w:szCs w:val="24"/>
        </w:rPr>
        <w:t>promoting</w:t>
      </w:r>
      <w:r w:rsidRPr="003D3067">
        <w:rPr>
          <w:rFonts w:ascii="Calibri" w:hAnsi="Calibri" w:cs="Calibri"/>
          <w:sz w:val="24"/>
          <w:szCs w:val="24"/>
        </w:rPr>
        <w:t xml:space="preserve"> NEACSM activities, and other contributions to NEACSM.</w:t>
      </w:r>
    </w:p>
    <w:p w14:paraId="2840735B" w14:textId="77777777" w:rsidR="005E485E" w:rsidRPr="003D3067" w:rsidRDefault="005E485E" w:rsidP="005E485E">
      <w:pPr>
        <w:spacing w:after="0"/>
        <w:rPr>
          <w:rFonts w:ascii="Calibri" w:hAnsi="Calibri" w:cs="Calibri"/>
          <w:sz w:val="24"/>
          <w:szCs w:val="24"/>
        </w:rPr>
      </w:pPr>
    </w:p>
    <w:p w14:paraId="2840735C" w14:textId="60879659" w:rsidR="005E485E" w:rsidRPr="003D3067" w:rsidRDefault="005E485E" w:rsidP="005E485E">
      <w:pPr>
        <w:tabs>
          <w:tab w:val="left" w:pos="360"/>
        </w:tabs>
        <w:spacing w:after="0"/>
        <w:ind w:left="360" w:hanging="36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>2.</w:t>
      </w:r>
      <w:r w:rsidRPr="003D3067">
        <w:rPr>
          <w:rFonts w:ascii="Calibri" w:hAnsi="Calibri" w:cs="Calibri"/>
          <w:sz w:val="24"/>
          <w:szCs w:val="24"/>
        </w:rPr>
        <w:tab/>
        <w:t xml:space="preserve">Candidates should have made </w:t>
      </w:r>
      <w:r w:rsidR="00764F03" w:rsidRPr="003D3067">
        <w:rPr>
          <w:rFonts w:ascii="Calibri" w:hAnsi="Calibri" w:cs="Calibri"/>
          <w:sz w:val="24"/>
          <w:szCs w:val="24"/>
        </w:rPr>
        <w:t xml:space="preserve">a </w:t>
      </w:r>
      <w:r w:rsidRPr="003D3067">
        <w:rPr>
          <w:rFonts w:ascii="Calibri" w:hAnsi="Calibri" w:cs="Calibri"/>
          <w:sz w:val="24"/>
          <w:szCs w:val="24"/>
        </w:rPr>
        <w:t>considerable contribution to the exercise/sports medicine industry in one or more of the following areas: academia/education, research, practice, professional development, and advocacy.  No area of contribution should be considered more important than another.  Examples of contributions are:</w:t>
      </w:r>
    </w:p>
    <w:p w14:paraId="2840735D" w14:textId="77777777" w:rsidR="005E485E" w:rsidRPr="003D3067" w:rsidRDefault="005E485E" w:rsidP="007B4C76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840735E" w14:textId="77777777" w:rsidR="005E485E" w:rsidRPr="003D3067" w:rsidRDefault="005E485E" w:rsidP="005E485E">
      <w:pPr>
        <w:tabs>
          <w:tab w:val="left" w:pos="360"/>
          <w:tab w:val="left" w:pos="720"/>
        </w:tabs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ab/>
        <w:t xml:space="preserve">•   </w:t>
      </w:r>
      <w:r w:rsidRPr="003D3067">
        <w:rPr>
          <w:rFonts w:ascii="Calibri" w:hAnsi="Calibri" w:cs="Calibri"/>
          <w:sz w:val="24"/>
          <w:szCs w:val="24"/>
        </w:rPr>
        <w:tab/>
        <w:t>Academia/education (e.g., teaching, mentoring, conducting professional presentations, writing/editing papers in professional journals, writing/editing chapters in professional texts/references, etc.)</w:t>
      </w:r>
    </w:p>
    <w:p w14:paraId="2840735F" w14:textId="77777777" w:rsidR="005E485E" w:rsidRPr="003D3067" w:rsidRDefault="005E485E" w:rsidP="005E485E">
      <w:pPr>
        <w:tabs>
          <w:tab w:val="left" w:pos="360"/>
          <w:tab w:val="left" w:pos="720"/>
        </w:tabs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ab/>
        <w:t xml:space="preserve">•  </w:t>
      </w:r>
      <w:r w:rsidRPr="003D3067">
        <w:rPr>
          <w:rFonts w:ascii="Calibri" w:hAnsi="Calibri" w:cs="Calibri"/>
          <w:sz w:val="24"/>
          <w:szCs w:val="24"/>
        </w:rPr>
        <w:tab/>
        <w:t>Research (e.g., significant contribution to publications in peer-reviewed journals, position stands, etc.)</w:t>
      </w:r>
    </w:p>
    <w:p w14:paraId="28407360" w14:textId="2779022C" w:rsidR="005E485E" w:rsidRPr="003D3067" w:rsidRDefault="005E485E" w:rsidP="005E485E">
      <w:pPr>
        <w:tabs>
          <w:tab w:val="left" w:pos="360"/>
          <w:tab w:val="left" w:pos="720"/>
        </w:tabs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ab/>
        <w:t xml:space="preserve">•   </w:t>
      </w:r>
      <w:r w:rsidRPr="003D3067">
        <w:rPr>
          <w:rFonts w:ascii="Calibri" w:hAnsi="Calibri" w:cs="Calibri"/>
          <w:sz w:val="24"/>
          <w:szCs w:val="24"/>
        </w:rPr>
        <w:tab/>
        <w:t xml:space="preserve">Practice (e.g., nationally/internationally recognized content expert as </w:t>
      </w:r>
      <w:r w:rsidR="00764F03" w:rsidRPr="003D3067">
        <w:rPr>
          <w:rFonts w:ascii="Calibri" w:hAnsi="Calibri" w:cs="Calibri"/>
          <w:sz w:val="24"/>
          <w:szCs w:val="24"/>
        </w:rPr>
        <w:t xml:space="preserve">a </w:t>
      </w:r>
      <w:r w:rsidRPr="003D3067">
        <w:rPr>
          <w:rFonts w:ascii="Calibri" w:hAnsi="Calibri" w:cs="Calibri"/>
          <w:sz w:val="24"/>
          <w:szCs w:val="24"/>
        </w:rPr>
        <w:t>physician, exercise practitioner, etc. as demonstrated by presentations, book publications, practicums, etc.)</w:t>
      </w:r>
    </w:p>
    <w:p w14:paraId="28407361" w14:textId="5A5291D6" w:rsidR="005E485E" w:rsidRPr="003D3067" w:rsidRDefault="005E485E" w:rsidP="005E485E">
      <w:pPr>
        <w:tabs>
          <w:tab w:val="left" w:pos="360"/>
          <w:tab w:val="left" w:pos="720"/>
        </w:tabs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ab/>
        <w:t xml:space="preserve">•  </w:t>
      </w:r>
      <w:r w:rsidRPr="003D3067">
        <w:rPr>
          <w:rFonts w:ascii="Calibri" w:hAnsi="Calibri" w:cs="Calibri"/>
          <w:sz w:val="24"/>
          <w:szCs w:val="24"/>
        </w:rPr>
        <w:tab/>
        <w:t xml:space="preserve">Professional development (e.g., leadership and committee work for professional organizations such as ACSM, NATA, APS, NSCA, </w:t>
      </w:r>
      <w:r w:rsidR="00294F52" w:rsidRPr="003D3067">
        <w:rPr>
          <w:rFonts w:ascii="Calibri" w:hAnsi="Calibri" w:cs="Calibri"/>
          <w:sz w:val="24"/>
          <w:szCs w:val="24"/>
        </w:rPr>
        <w:t>SHAPE</w:t>
      </w:r>
      <w:r w:rsidRPr="003D3067">
        <w:rPr>
          <w:rFonts w:ascii="Calibri" w:hAnsi="Calibri" w:cs="Calibri"/>
          <w:sz w:val="24"/>
          <w:szCs w:val="24"/>
        </w:rPr>
        <w:t xml:space="preserve">, etc.) </w:t>
      </w:r>
    </w:p>
    <w:p w14:paraId="28407362" w14:textId="77777777" w:rsidR="00C455EF" w:rsidRPr="003D3067" w:rsidRDefault="005E485E" w:rsidP="005E485E">
      <w:pPr>
        <w:tabs>
          <w:tab w:val="left" w:pos="360"/>
          <w:tab w:val="left" w:pos="720"/>
        </w:tabs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3D3067">
        <w:rPr>
          <w:rFonts w:ascii="Calibri" w:hAnsi="Calibri" w:cs="Calibri"/>
          <w:sz w:val="24"/>
          <w:szCs w:val="24"/>
        </w:rPr>
        <w:tab/>
        <w:t xml:space="preserve">•  </w:t>
      </w:r>
      <w:r w:rsidRPr="003D3067">
        <w:rPr>
          <w:rFonts w:ascii="Calibri" w:hAnsi="Calibri" w:cs="Calibri"/>
          <w:sz w:val="24"/>
          <w:szCs w:val="24"/>
        </w:rPr>
        <w:tab/>
        <w:t xml:space="preserve">Advocacy (e.g., influencing public opinion/policy through legislation, regulation at the local, </w:t>
      </w:r>
      <w:proofErr w:type="gramStart"/>
      <w:r w:rsidRPr="003D3067">
        <w:rPr>
          <w:rFonts w:ascii="Calibri" w:hAnsi="Calibri" w:cs="Calibri"/>
          <w:sz w:val="24"/>
          <w:szCs w:val="24"/>
        </w:rPr>
        <w:t>state</w:t>
      </w:r>
      <w:proofErr w:type="gramEnd"/>
      <w:r w:rsidRPr="003D3067">
        <w:rPr>
          <w:rFonts w:ascii="Calibri" w:hAnsi="Calibri" w:cs="Calibri"/>
          <w:sz w:val="24"/>
          <w:szCs w:val="24"/>
        </w:rPr>
        <w:t xml:space="preserve"> and federal level, public awareness initiatives, etc.).</w:t>
      </w:r>
    </w:p>
    <w:p w14:paraId="28407363" w14:textId="77777777" w:rsidR="005E485E" w:rsidRPr="003D3067" w:rsidRDefault="005E485E" w:rsidP="007B4C76">
      <w:pPr>
        <w:tabs>
          <w:tab w:val="left" w:pos="360"/>
          <w:tab w:val="left" w:pos="720"/>
        </w:tabs>
        <w:spacing w:after="0" w:line="240" w:lineRule="auto"/>
        <w:ind w:left="720" w:hanging="720"/>
        <w:rPr>
          <w:rFonts w:ascii="Calibri" w:hAnsi="Calibri" w:cs="Calibri"/>
          <w:sz w:val="24"/>
          <w:szCs w:val="24"/>
        </w:rPr>
      </w:pPr>
    </w:p>
    <w:p w14:paraId="2C6EDA36" w14:textId="6B5F522C" w:rsidR="00F27A1A" w:rsidRPr="003D3067" w:rsidRDefault="00F27A1A" w:rsidP="00F27A1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D3067">
        <w:rPr>
          <w:rFonts w:ascii="Calibri" w:hAnsi="Calibri" w:cs="Calibri"/>
          <w:color w:val="000000"/>
          <w:sz w:val="24"/>
          <w:szCs w:val="24"/>
        </w:rPr>
        <w:t xml:space="preserve">Nominations, with accompanying materials, should be sent to </w:t>
      </w:r>
      <w:hyperlink r:id="rId5" w:history="1">
        <w:r w:rsidRPr="003D3067">
          <w:rPr>
            <w:rStyle w:val="Hyperlink"/>
            <w:rFonts w:ascii="Calibri" w:hAnsi="Calibri" w:cs="Calibri"/>
            <w:sz w:val="24"/>
            <w:szCs w:val="24"/>
          </w:rPr>
          <w:t>neacsm1@gmail.com</w:t>
        </w:r>
      </w:hyperlink>
      <w:r w:rsidRPr="003D3067">
        <w:rPr>
          <w:rFonts w:ascii="Calibri" w:hAnsi="Calibri" w:cs="Calibri"/>
          <w:color w:val="000000"/>
          <w:sz w:val="24"/>
          <w:szCs w:val="24"/>
        </w:rPr>
        <w:t xml:space="preserve"> by no later than July </w:t>
      </w:r>
      <w:r w:rsidR="008F2BB5">
        <w:rPr>
          <w:rFonts w:ascii="Calibri" w:hAnsi="Calibri" w:cs="Calibri"/>
          <w:color w:val="000000"/>
          <w:sz w:val="24"/>
          <w:szCs w:val="24"/>
        </w:rPr>
        <w:t>1</w:t>
      </w:r>
      <w:r w:rsidRPr="003D3067">
        <w:rPr>
          <w:rFonts w:ascii="Calibri" w:hAnsi="Calibri" w:cs="Calibri"/>
          <w:color w:val="000000"/>
          <w:sz w:val="24"/>
          <w:szCs w:val="24"/>
        </w:rPr>
        <w:t>, 202</w:t>
      </w:r>
      <w:r w:rsidR="008F2BB5">
        <w:rPr>
          <w:rFonts w:ascii="Calibri" w:hAnsi="Calibri" w:cs="Calibri"/>
          <w:color w:val="000000"/>
          <w:sz w:val="24"/>
          <w:szCs w:val="24"/>
        </w:rPr>
        <w:t>3</w:t>
      </w:r>
      <w:r w:rsidRPr="003D3067">
        <w:rPr>
          <w:rFonts w:ascii="Calibri" w:hAnsi="Calibri" w:cs="Calibri"/>
          <w:color w:val="000000"/>
          <w:sz w:val="24"/>
          <w:szCs w:val="24"/>
        </w:rPr>
        <w:t xml:space="preserve">. Questions may be directed to the Scholarship and Awards Committee co-chairs, </w:t>
      </w:r>
      <w:r w:rsidRPr="003D3067">
        <w:rPr>
          <w:rFonts w:ascii="Calibri" w:hAnsi="Calibri" w:cs="Calibri"/>
          <w:sz w:val="24"/>
          <w:szCs w:val="24"/>
        </w:rPr>
        <w:t>Amanda Hickey (</w:t>
      </w:r>
      <w:hyperlink r:id="rId6" w:history="1">
        <w:r w:rsidRPr="003D3067">
          <w:rPr>
            <w:rStyle w:val="Hyperlink"/>
            <w:rFonts w:ascii="Calibri" w:hAnsi="Calibri" w:cs="Calibri"/>
            <w:sz w:val="24"/>
            <w:szCs w:val="24"/>
          </w:rPr>
          <w:t>Amanda.Hickey@keene.edu</w:t>
        </w:r>
      </w:hyperlink>
      <w:r w:rsidRPr="003D3067">
        <w:rPr>
          <w:rFonts w:ascii="Calibri" w:hAnsi="Calibri" w:cs="Calibri"/>
          <w:sz w:val="24"/>
          <w:szCs w:val="24"/>
        </w:rPr>
        <w:t>) or Allison Seifert (</w:t>
      </w:r>
      <w:hyperlink r:id="rId7" w:history="1">
        <w:r w:rsidRPr="003D3067">
          <w:rPr>
            <w:rStyle w:val="Hyperlink"/>
            <w:rFonts w:ascii="Calibri" w:hAnsi="Calibri" w:cs="Calibri"/>
            <w:sz w:val="24"/>
            <w:szCs w:val="24"/>
          </w:rPr>
          <w:t>allison.seifert@ccsu.edu</w:t>
        </w:r>
      </w:hyperlink>
      <w:r w:rsidRPr="003D3067">
        <w:rPr>
          <w:rFonts w:ascii="Calibri" w:hAnsi="Calibri" w:cs="Calibri"/>
          <w:sz w:val="24"/>
          <w:szCs w:val="24"/>
        </w:rPr>
        <w:t>) by July 1, 202</w:t>
      </w:r>
      <w:r w:rsidR="008F2BB5">
        <w:rPr>
          <w:rFonts w:ascii="Calibri" w:hAnsi="Calibri" w:cs="Calibri"/>
          <w:sz w:val="24"/>
          <w:szCs w:val="24"/>
        </w:rPr>
        <w:t>3</w:t>
      </w:r>
      <w:r w:rsidRPr="003D3067">
        <w:rPr>
          <w:rFonts w:ascii="Calibri" w:hAnsi="Calibri" w:cs="Calibri"/>
          <w:sz w:val="24"/>
          <w:szCs w:val="24"/>
        </w:rPr>
        <w:t xml:space="preserve">.  </w:t>
      </w:r>
    </w:p>
    <w:p w14:paraId="1F04370B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8"/>
          <w:szCs w:val="24"/>
        </w:rPr>
      </w:pPr>
      <w:r w:rsidRPr="003D3067">
        <w:rPr>
          <w:rFonts w:ascii="Calibri" w:hAnsi="Calibri" w:cs="Calibri"/>
          <w:b/>
          <w:color w:val="000000"/>
          <w:sz w:val="28"/>
          <w:szCs w:val="24"/>
        </w:rPr>
        <w:lastRenderedPageBreak/>
        <w:t>Nomination Form</w:t>
      </w:r>
    </w:p>
    <w:p w14:paraId="7FC05AB0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11640CE6" w14:textId="4E10C88B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3067">
        <w:rPr>
          <w:rFonts w:ascii="Calibri" w:hAnsi="Calibri" w:cs="Calibri"/>
          <w:b/>
          <w:color w:val="000000"/>
          <w:sz w:val="24"/>
          <w:szCs w:val="24"/>
        </w:rPr>
        <w:t xml:space="preserve">Name of Individual Making Nomination: </w:t>
      </w:r>
      <w:r w:rsidRPr="003D3067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14:paraId="464F89E1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3067">
        <w:rPr>
          <w:rFonts w:ascii="Calibri" w:hAnsi="Calibri" w:cs="Calibri"/>
          <w:color w:val="000000"/>
          <w:sz w:val="24"/>
          <w:szCs w:val="24"/>
        </w:rPr>
        <w:t>(This will be kept confidential and not shared with individuals evaluating the nominees.)</w:t>
      </w:r>
    </w:p>
    <w:p w14:paraId="74694AA9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623201" w14:textId="74EA4AF1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3067">
        <w:rPr>
          <w:rFonts w:ascii="Calibri" w:hAnsi="Calibri" w:cs="Calibri"/>
          <w:b/>
          <w:color w:val="000000"/>
          <w:sz w:val="24"/>
          <w:szCs w:val="24"/>
        </w:rPr>
        <w:t>Name of Honor Award Nominee</w:t>
      </w:r>
      <w:r w:rsidRPr="003D3067">
        <w:rPr>
          <w:rFonts w:ascii="Calibri" w:hAnsi="Calibri" w:cs="Calibri"/>
          <w:color w:val="000000"/>
          <w:sz w:val="24"/>
          <w:szCs w:val="24"/>
        </w:rPr>
        <w:t>: ____________________________________</w:t>
      </w:r>
    </w:p>
    <w:p w14:paraId="0025068A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7789C20" w14:textId="55AC9D9E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3D3067">
        <w:rPr>
          <w:rFonts w:ascii="Calibri" w:hAnsi="Calibri" w:cs="Calibri"/>
          <w:b/>
          <w:color w:val="000000"/>
          <w:sz w:val="24"/>
          <w:szCs w:val="24"/>
        </w:rPr>
        <w:t>Institution or Place of Employment of Nominee:</w:t>
      </w:r>
      <w:r w:rsidRPr="003D306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27DAE" w:rsidRPr="003D3067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14:paraId="590A2FBF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4"/>
        </w:rPr>
      </w:pPr>
    </w:p>
    <w:p w14:paraId="76D69C7B" w14:textId="77777777" w:rsidR="00F27A1A" w:rsidRPr="00D432F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D432F7">
        <w:rPr>
          <w:rFonts w:ascii="Calibri" w:hAnsi="Calibri" w:cs="Calibri"/>
          <w:b/>
          <w:color w:val="000000"/>
          <w:sz w:val="24"/>
          <w:szCs w:val="24"/>
        </w:rPr>
        <w:t>Contact information -</w:t>
      </w:r>
    </w:p>
    <w:p w14:paraId="223E22AE" w14:textId="3ED497CB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3D3067">
        <w:rPr>
          <w:rFonts w:ascii="Calibri" w:hAnsi="Calibri" w:cs="Calibri"/>
          <w:color w:val="000000"/>
          <w:sz w:val="24"/>
          <w:szCs w:val="24"/>
        </w:rPr>
        <w:t xml:space="preserve">Telephone Number of Nominee: </w:t>
      </w:r>
      <w:r w:rsidR="00727DAE" w:rsidRPr="003D3067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14:paraId="44C53AC3" w14:textId="56093CFA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  <w:color w:val="000000"/>
          <w:sz w:val="24"/>
          <w:szCs w:val="24"/>
        </w:rPr>
      </w:pPr>
      <w:r w:rsidRPr="003D3067">
        <w:rPr>
          <w:rFonts w:ascii="Calibri" w:hAnsi="Calibri" w:cs="Calibri"/>
          <w:color w:val="000000"/>
          <w:sz w:val="24"/>
          <w:szCs w:val="24"/>
        </w:rPr>
        <w:t xml:space="preserve">Email of Nominee: </w:t>
      </w:r>
      <w:r w:rsidR="00727DAE" w:rsidRPr="003D3067">
        <w:rPr>
          <w:rFonts w:ascii="Calibri" w:hAnsi="Calibri" w:cs="Calibri"/>
          <w:color w:val="000000"/>
          <w:sz w:val="24"/>
          <w:szCs w:val="24"/>
        </w:rPr>
        <w:t>____________________________________</w:t>
      </w:r>
    </w:p>
    <w:p w14:paraId="5D6C249A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18C51904" w14:textId="0F060273" w:rsidR="00F27A1A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D3067">
        <w:rPr>
          <w:rFonts w:ascii="Calibri" w:hAnsi="Calibri" w:cs="Calibri"/>
          <w:b/>
          <w:color w:val="000000"/>
          <w:sz w:val="24"/>
          <w:szCs w:val="24"/>
        </w:rPr>
        <w:t>Please provide a brief justification to support the nomination of this candidate. Please address this nominee’s service to NEACSM, and contributions to the exercise/sports medicine industry in one or more of the following areas: academia/education, research, practice, professional development, and advocacy</w:t>
      </w:r>
      <w:r w:rsidR="00727DAE">
        <w:rPr>
          <w:rFonts w:ascii="Calibri" w:hAnsi="Calibri" w:cs="Calibri"/>
          <w:b/>
          <w:color w:val="000000"/>
          <w:sz w:val="24"/>
          <w:szCs w:val="24"/>
        </w:rPr>
        <w:t>. Please send their CV if possible. You can a</w:t>
      </w:r>
      <w:r w:rsidRPr="003D3067">
        <w:rPr>
          <w:rFonts w:ascii="Calibri" w:hAnsi="Calibri" w:cs="Calibri"/>
          <w:b/>
          <w:color w:val="000000"/>
          <w:sz w:val="24"/>
          <w:szCs w:val="24"/>
        </w:rPr>
        <w:t>ttach additional pages as necessary</w:t>
      </w:r>
      <w:r w:rsidR="00727DAE">
        <w:rPr>
          <w:rFonts w:ascii="Calibri" w:hAnsi="Calibri" w:cs="Calibri"/>
          <w:b/>
          <w:color w:val="000000"/>
          <w:sz w:val="24"/>
          <w:szCs w:val="24"/>
        </w:rPr>
        <w:t xml:space="preserve">. </w:t>
      </w:r>
    </w:p>
    <w:p w14:paraId="7498B217" w14:textId="77777777" w:rsidR="00727DAE" w:rsidRPr="003D3067" w:rsidRDefault="00727DAE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14:paraId="5C5D6599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60F92CD" w14:textId="5BCE0570" w:rsidR="00F27A1A" w:rsidRPr="003D3067" w:rsidRDefault="00F27A1A" w:rsidP="003D306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 w:rsidRPr="003D3067">
        <w:rPr>
          <w:rFonts w:ascii="Calibri" w:hAnsi="Calibri" w:cs="Calibri"/>
          <w:b/>
          <w:color w:val="000000"/>
          <w:sz w:val="24"/>
          <w:szCs w:val="24"/>
        </w:rPr>
        <w:t>Service to NEACSM</w:t>
      </w:r>
      <w:r w:rsidR="003D3067" w:rsidRPr="003D3067">
        <w:rPr>
          <w:rFonts w:ascii="Calibri" w:hAnsi="Calibri" w:cs="Calibri"/>
          <w:b/>
          <w:color w:val="000000"/>
          <w:sz w:val="24"/>
          <w:szCs w:val="24"/>
        </w:rPr>
        <w:t>:</w:t>
      </w:r>
    </w:p>
    <w:p w14:paraId="2821C00F" w14:textId="77777777" w:rsidR="00F27A1A" w:rsidRPr="003D3067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D1C12A" w14:textId="4A62C731" w:rsidR="00F27A1A" w:rsidRDefault="00F27A1A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A807419" w14:textId="3CF2BFFE" w:rsidR="003D3067" w:rsidRDefault="003D3067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7BC561B" w14:textId="1F4013B1" w:rsidR="003D3067" w:rsidRDefault="003D3067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8402485" w14:textId="4FC5FD7F" w:rsidR="003D3067" w:rsidRDefault="003D3067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9AE2A6" w14:textId="77777777" w:rsidR="003D3067" w:rsidRPr="00B45CC9" w:rsidRDefault="003D3067" w:rsidP="00F27A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34BB649" w14:textId="3CB29510" w:rsidR="00F27A1A" w:rsidRPr="00B45CC9" w:rsidRDefault="00F27A1A" w:rsidP="00B45CC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B45CC9">
        <w:rPr>
          <w:rFonts w:ascii="Calibri" w:hAnsi="Calibri" w:cs="Calibri"/>
          <w:b/>
          <w:bCs/>
          <w:color w:val="000000"/>
          <w:sz w:val="24"/>
          <w:szCs w:val="24"/>
        </w:rPr>
        <w:t xml:space="preserve">Contribution to exercise/sports medicine industry </w:t>
      </w:r>
      <w:r w:rsidR="00B45CC9" w:rsidRPr="00B45CC9">
        <w:rPr>
          <w:rFonts w:ascii="Calibri" w:hAnsi="Calibri" w:cs="Calibri"/>
          <w:b/>
          <w:bCs/>
          <w:color w:val="000000"/>
          <w:sz w:val="24"/>
          <w:szCs w:val="24"/>
        </w:rPr>
        <w:t xml:space="preserve">(includes </w:t>
      </w:r>
      <w:r w:rsidR="00B45CC9" w:rsidRPr="00B45CC9">
        <w:rPr>
          <w:rFonts w:ascii="Calibri" w:hAnsi="Calibri" w:cs="Calibri"/>
          <w:b/>
          <w:bCs/>
          <w:sz w:val="24"/>
          <w:szCs w:val="24"/>
        </w:rPr>
        <w:t xml:space="preserve">academia/education, research, practice, professional development, and advocacy). </w:t>
      </w:r>
    </w:p>
    <w:sectPr w:rsidR="00F27A1A" w:rsidRPr="00B4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BB"/>
    <w:multiLevelType w:val="hybridMultilevel"/>
    <w:tmpl w:val="A0E4C07C"/>
    <w:lvl w:ilvl="0" w:tplc="97029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8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5EF"/>
    <w:rsid w:val="000112B8"/>
    <w:rsid w:val="00123963"/>
    <w:rsid w:val="001523FF"/>
    <w:rsid w:val="00294F52"/>
    <w:rsid w:val="002A689D"/>
    <w:rsid w:val="00347DAC"/>
    <w:rsid w:val="003D3067"/>
    <w:rsid w:val="004356C5"/>
    <w:rsid w:val="00462EB1"/>
    <w:rsid w:val="005E485E"/>
    <w:rsid w:val="00727DAE"/>
    <w:rsid w:val="00764F03"/>
    <w:rsid w:val="007B4C76"/>
    <w:rsid w:val="008F2BB5"/>
    <w:rsid w:val="009B4E4B"/>
    <w:rsid w:val="00AA7296"/>
    <w:rsid w:val="00B45CC9"/>
    <w:rsid w:val="00B84935"/>
    <w:rsid w:val="00BA4A67"/>
    <w:rsid w:val="00C455EF"/>
    <w:rsid w:val="00D432F7"/>
    <w:rsid w:val="00E41F84"/>
    <w:rsid w:val="00F2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734D"/>
  <w15:docId w15:val="{86BD9172-586E-4218-A370-10152A6B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4C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E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30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7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D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D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lison.seifert@cc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Hickey@keene.edu" TargetMode="External"/><Relationship Id="rId5" Type="http://schemas.openxmlformats.org/officeDocument/2006/relationships/hyperlink" Target="mailto:neacsm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</dc:creator>
  <cp:lastModifiedBy>Amanda Hickey</cp:lastModifiedBy>
  <cp:revision>21</cp:revision>
  <dcterms:created xsi:type="dcterms:W3CDTF">2017-05-10T12:04:00Z</dcterms:created>
  <dcterms:modified xsi:type="dcterms:W3CDTF">2023-05-18T15:22:00Z</dcterms:modified>
</cp:coreProperties>
</file>